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D1" w:rsidRDefault="00094DD1"/>
    <w:tbl>
      <w:tblPr>
        <w:tblW w:w="15180" w:type="dxa"/>
        <w:tblLook w:val="04A0"/>
      </w:tblPr>
      <w:tblGrid>
        <w:gridCol w:w="12521"/>
        <w:gridCol w:w="2139"/>
        <w:gridCol w:w="520"/>
      </w:tblGrid>
      <w:tr w:rsidR="00094DD1" w:rsidRPr="00094DD1" w:rsidTr="00A22D54">
        <w:trPr>
          <w:trHeight w:val="1050"/>
        </w:trPr>
        <w:tc>
          <w:tcPr>
            <w:tcW w:w="1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DD1" w:rsidRPr="00094DD1" w:rsidRDefault="00094DD1" w:rsidP="00A22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4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показателях результативности Центров образования цифрового и гуманитарного профилей «Точка Роста»                                                                                                                                (созданных в 2019-2020 годах)</w:t>
            </w:r>
          </w:p>
        </w:tc>
      </w:tr>
      <w:tr w:rsidR="00094DD1" w:rsidRPr="00094DD1" w:rsidTr="00A22D54">
        <w:trPr>
          <w:trHeight w:val="641"/>
        </w:trPr>
        <w:tc>
          <w:tcPr>
            <w:tcW w:w="1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4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«Образовательный комплекс «Озерки»</w:t>
            </w:r>
          </w:p>
          <w:p w:rsidR="00094DD1" w:rsidRPr="00094DD1" w:rsidRDefault="00094DD1" w:rsidP="00094D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4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имени М. И. </w:t>
            </w:r>
            <w:proofErr w:type="spellStart"/>
            <w:r w:rsidRPr="00094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Бесхмельницына</w:t>
            </w:r>
            <w:proofErr w:type="spellEnd"/>
            <w:r w:rsidRPr="00094D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94DD1" w:rsidRPr="00094DD1" w:rsidTr="00A22D54">
        <w:trPr>
          <w:trHeight w:val="645"/>
        </w:trPr>
        <w:tc>
          <w:tcPr>
            <w:tcW w:w="1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DD1" w:rsidRPr="00094DD1" w:rsidRDefault="00094DD1" w:rsidP="00A22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D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(наименование общеобразовательной организации в соответствии с Уставом, на базе которой создан центр образования цифрового и гуманитарного профилей "Точка роста")</w:t>
            </w:r>
          </w:p>
        </w:tc>
      </w:tr>
      <w:tr w:rsidR="00094DD1" w:rsidRPr="00094DD1" w:rsidTr="00A22D54">
        <w:trPr>
          <w:trHeight w:val="80"/>
        </w:trPr>
        <w:tc>
          <w:tcPr>
            <w:tcW w:w="15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4DD1" w:rsidRPr="00094DD1" w:rsidRDefault="00094DD1" w:rsidP="00A22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D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094DD1" w:rsidRPr="00094DD1" w:rsidTr="00A22D54">
        <w:trPr>
          <w:trHeight w:val="330"/>
        </w:trPr>
        <w:tc>
          <w:tcPr>
            <w:tcW w:w="15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DD1" w:rsidRPr="00094DD1" w:rsidRDefault="00094DD1" w:rsidP="00A22D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4D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(год создания)</w:t>
            </w:r>
          </w:p>
        </w:tc>
      </w:tr>
      <w:tr w:rsidR="00094DD1" w:rsidRPr="00094DD1" w:rsidTr="00A22D54">
        <w:trPr>
          <w:gridAfter w:val="1"/>
          <w:wAfter w:w="520" w:type="dxa"/>
          <w:trHeight w:val="543"/>
        </w:trPr>
        <w:tc>
          <w:tcPr>
            <w:tcW w:w="1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A22D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индикатора/показателя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A22D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Достигнутое значение в целом по Центру</w:t>
            </w:r>
          </w:p>
        </w:tc>
      </w:tr>
      <w:tr w:rsidR="00094DD1" w:rsidRPr="00094DD1" w:rsidTr="00A22D54">
        <w:trPr>
          <w:gridAfter w:val="1"/>
          <w:wAfter w:w="520" w:type="dxa"/>
          <w:trHeight w:val="692"/>
        </w:trPr>
        <w:tc>
          <w:tcPr>
            <w:tcW w:w="1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 (с 5 по 9 класс включительно)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6"/>
                <w:lang w:eastAsia="ru-RU"/>
              </w:rPr>
            </w:pPr>
            <w:r w:rsidRPr="00094DD1">
              <w:rPr>
                <w:color w:val="000000"/>
                <w:sz w:val="20"/>
                <w:szCs w:val="16"/>
              </w:rPr>
              <w:t>117</w:t>
            </w:r>
          </w:p>
        </w:tc>
      </w:tr>
      <w:tr w:rsidR="00094DD1" w:rsidRPr="00094DD1" w:rsidTr="00A22D54">
        <w:trPr>
          <w:gridAfter w:val="1"/>
          <w:wAfter w:w="520" w:type="dxa"/>
          <w:trHeight w:val="774"/>
        </w:trPr>
        <w:tc>
          <w:tcPr>
            <w:tcW w:w="1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детей, обучающихся по учебным предметам «Основы безопасности жизнедеятельности» и «Информатика» на базе Центра «Точка роста» (с 5 по 9 класс включительно) (подсчёт проводиться с учетом того, что каждый обучающийся по учебным предметам "Основы безопасности жизнедеятельности" и "Информатика" учитывается только 1 раз)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6"/>
                <w:lang w:eastAsia="ru-RU"/>
              </w:rPr>
            </w:pPr>
            <w:r w:rsidRPr="00094DD1">
              <w:rPr>
                <w:color w:val="000000"/>
                <w:sz w:val="20"/>
                <w:szCs w:val="16"/>
              </w:rPr>
              <w:t>117</w:t>
            </w:r>
          </w:p>
        </w:tc>
      </w:tr>
      <w:tr w:rsidR="00094DD1" w:rsidRPr="00094DD1" w:rsidTr="00A22D54">
        <w:trPr>
          <w:gridAfter w:val="1"/>
          <w:wAfter w:w="520" w:type="dxa"/>
          <w:trHeight w:val="842"/>
        </w:trPr>
        <w:tc>
          <w:tcPr>
            <w:tcW w:w="1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 «Точка роста» (не менее 70% обучающихся общеобразовательной организации должны быть охвачены дополнительными общеобразовательными программами на обновленной материально-технической базе Центра "Точка роста", в год)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6"/>
                <w:lang w:eastAsia="ru-RU"/>
              </w:rPr>
            </w:pPr>
            <w:r w:rsidRPr="00094DD1">
              <w:rPr>
                <w:color w:val="000000"/>
                <w:sz w:val="20"/>
                <w:szCs w:val="16"/>
              </w:rPr>
              <w:t>170</w:t>
            </w:r>
          </w:p>
        </w:tc>
      </w:tr>
      <w:tr w:rsidR="00094DD1" w:rsidRPr="00094DD1" w:rsidTr="00A22D54">
        <w:trPr>
          <w:gridAfter w:val="1"/>
          <w:wAfter w:w="520" w:type="dxa"/>
          <w:trHeight w:val="415"/>
        </w:trPr>
        <w:tc>
          <w:tcPr>
            <w:tcW w:w="1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обучающихся в общеобразовательной организации (чел.)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6"/>
                <w:lang w:eastAsia="ru-RU"/>
              </w:rPr>
            </w:pPr>
            <w:r w:rsidRPr="00094DD1">
              <w:rPr>
                <w:color w:val="000000"/>
                <w:sz w:val="20"/>
                <w:szCs w:val="16"/>
              </w:rPr>
              <w:t>234</w:t>
            </w:r>
          </w:p>
        </w:tc>
      </w:tr>
      <w:tr w:rsidR="00094DD1" w:rsidRPr="00094DD1" w:rsidTr="00A22D54">
        <w:trPr>
          <w:gridAfter w:val="1"/>
          <w:wAfter w:w="520" w:type="dxa"/>
          <w:trHeight w:val="704"/>
        </w:trPr>
        <w:tc>
          <w:tcPr>
            <w:tcW w:w="1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 (не менее 20 обучающихся должны заниматься по дополнительной общеобразовательной программе «Шахматы», в год)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6"/>
                <w:lang w:eastAsia="ru-RU"/>
              </w:rPr>
            </w:pPr>
            <w:r w:rsidRPr="00094DD1">
              <w:rPr>
                <w:color w:val="000000"/>
                <w:sz w:val="20"/>
                <w:szCs w:val="16"/>
              </w:rPr>
              <w:t>15</w:t>
            </w:r>
          </w:p>
        </w:tc>
      </w:tr>
      <w:tr w:rsidR="00094DD1" w:rsidRPr="00094DD1" w:rsidTr="00A22D54">
        <w:trPr>
          <w:gridAfter w:val="1"/>
          <w:wAfter w:w="520" w:type="dxa"/>
          <w:trHeight w:val="558"/>
        </w:trPr>
        <w:tc>
          <w:tcPr>
            <w:tcW w:w="1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человек, ежемесячно использующих инфраструктуру Центров «Точка роста» для дистанционного образования (не менее 100 человек в год)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6"/>
                <w:lang w:eastAsia="ru-RU"/>
              </w:rPr>
            </w:pPr>
            <w:r w:rsidRPr="00094DD1">
              <w:rPr>
                <w:color w:val="000000"/>
                <w:sz w:val="20"/>
                <w:szCs w:val="16"/>
              </w:rPr>
              <w:t>25</w:t>
            </w:r>
          </w:p>
        </w:tc>
      </w:tr>
      <w:tr w:rsidR="00094DD1" w:rsidRPr="00094DD1" w:rsidTr="00A22D54">
        <w:trPr>
          <w:gridAfter w:val="1"/>
          <w:wAfter w:w="520" w:type="dxa"/>
          <w:trHeight w:val="552"/>
        </w:trPr>
        <w:tc>
          <w:tcPr>
            <w:tcW w:w="1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детей, обучающихся по основным образовательным программам, реализуемым в сетевой форме (чел.)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6"/>
                <w:lang w:eastAsia="ru-RU"/>
              </w:rPr>
            </w:pPr>
            <w:r w:rsidRPr="00094DD1">
              <w:rPr>
                <w:color w:val="000000"/>
                <w:sz w:val="20"/>
                <w:szCs w:val="16"/>
              </w:rPr>
              <w:t>0</w:t>
            </w:r>
          </w:p>
        </w:tc>
      </w:tr>
      <w:tr w:rsidR="00094DD1" w:rsidRPr="00094DD1" w:rsidTr="00A22D54">
        <w:trPr>
          <w:gridAfter w:val="1"/>
          <w:wAfter w:w="520" w:type="dxa"/>
          <w:trHeight w:val="560"/>
        </w:trPr>
        <w:tc>
          <w:tcPr>
            <w:tcW w:w="1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EB66C9" w:rsidP="00094DD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anchor="RANGE!A20" w:history="1">
              <w:r w:rsidR="00094DD1" w:rsidRPr="00094DD1">
                <w:rPr>
                  <w:rFonts w:eastAsia="Times New Roman" w:cs="Times New Roman"/>
                  <w:color w:val="000000"/>
                  <w:sz w:val="20"/>
                  <w:szCs w:val="20"/>
                  <w:lang w:eastAsia="ru-RU"/>
                </w:rPr>
                <w:t>Численность человек, ежемесячно вовлеченных в программу социально-культурных компетенций на обновленной материально-технической базе (не менее 100 человек в год)</w:t>
              </w:r>
            </w:hyperlink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6"/>
                <w:lang w:eastAsia="ru-RU"/>
              </w:rPr>
            </w:pPr>
            <w:r w:rsidRPr="00094DD1">
              <w:rPr>
                <w:color w:val="000000"/>
                <w:sz w:val="20"/>
                <w:szCs w:val="16"/>
              </w:rPr>
              <w:t>25</w:t>
            </w:r>
          </w:p>
        </w:tc>
      </w:tr>
      <w:tr w:rsidR="00094DD1" w:rsidRPr="00094DD1" w:rsidTr="00A22D54">
        <w:trPr>
          <w:gridAfter w:val="1"/>
          <w:wAfter w:w="520" w:type="dxa"/>
          <w:trHeight w:val="412"/>
        </w:trPr>
        <w:tc>
          <w:tcPr>
            <w:tcW w:w="1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на площадке Центра «Точка роста» социокультурных мероприятий (не менее 5 мероприятий в год)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6"/>
                <w:lang w:eastAsia="ru-RU"/>
              </w:rPr>
            </w:pPr>
            <w:r w:rsidRPr="00094DD1">
              <w:rPr>
                <w:color w:val="000000"/>
                <w:sz w:val="20"/>
                <w:szCs w:val="16"/>
              </w:rPr>
              <w:t>1</w:t>
            </w:r>
          </w:p>
        </w:tc>
      </w:tr>
      <w:tr w:rsidR="00094DD1" w:rsidRPr="00094DD1" w:rsidTr="00A22D54">
        <w:trPr>
          <w:gridAfter w:val="1"/>
          <w:wAfter w:w="520" w:type="dxa"/>
          <w:trHeight w:val="134"/>
        </w:trPr>
        <w:tc>
          <w:tcPr>
            <w:tcW w:w="1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сотрудников Центра «Точка роста» по предметной области «Технология» (100%)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16"/>
                <w:lang w:eastAsia="ru-RU"/>
              </w:rPr>
            </w:pPr>
            <w:r w:rsidRPr="00094DD1">
              <w:rPr>
                <w:color w:val="000000"/>
                <w:sz w:val="20"/>
                <w:szCs w:val="16"/>
              </w:rPr>
              <w:t>100%</w:t>
            </w:r>
          </w:p>
        </w:tc>
      </w:tr>
      <w:tr w:rsidR="00094DD1" w:rsidRPr="00094DD1" w:rsidTr="00A22D54">
        <w:trPr>
          <w:gridAfter w:val="1"/>
          <w:wAfter w:w="520" w:type="dxa"/>
          <w:trHeight w:val="450"/>
        </w:trPr>
        <w:tc>
          <w:tcPr>
            <w:tcW w:w="1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DD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сотрудников  Центра "Точка роста" по предметной области "Технология"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DD1" w:rsidRPr="00094DD1" w:rsidRDefault="00094DD1" w:rsidP="00094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16"/>
                <w:lang w:eastAsia="ru-RU"/>
              </w:rPr>
            </w:pPr>
            <w:r w:rsidRPr="00094DD1">
              <w:rPr>
                <w:rFonts w:ascii="Calibri" w:hAnsi="Calibri" w:cs="Calibri"/>
                <w:color w:val="000000"/>
                <w:sz w:val="20"/>
                <w:szCs w:val="16"/>
              </w:rPr>
              <w:t>1</w:t>
            </w:r>
          </w:p>
        </w:tc>
      </w:tr>
    </w:tbl>
    <w:p w:rsidR="00094DD1" w:rsidRDefault="00094DD1"/>
    <w:p w:rsidR="00094DD1" w:rsidRDefault="00094DD1"/>
    <w:p w:rsidR="00094DD1" w:rsidRDefault="00094DD1"/>
    <w:p w:rsidR="00094DD1" w:rsidRDefault="00094DD1"/>
    <w:p w:rsidR="00094DD1" w:rsidRDefault="00094DD1"/>
    <w:p w:rsidR="00094DD1" w:rsidRDefault="00094DD1"/>
    <w:p w:rsidR="00094DD1" w:rsidRDefault="00094DD1"/>
    <w:p w:rsidR="00094DD1" w:rsidRDefault="00094DD1"/>
    <w:p w:rsidR="00094DD1" w:rsidRDefault="00094DD1"/>
    <w:sectPr w:rsidR="00094DD1" w:rsidSect="00094DD1">
      <w:pgSz w:w="16838" w:h="11906" w:orient="landscape"/>
      <w:pgMar w:top="851" w:right="1134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0F9"/>
    <w:rsid w:val="000810F9"/>
    <w:rsid w:val="00094DD1"/>
    <w:rsid w:val="000B1283"/>
    <w:rsid w:val="003A661C"/>
    <w:rsid w:val="00603C9B"/>
    <w:rsid w:val="00EB66C9"/>
    <w:rsid w:val="00EF0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D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4;&#1048;&#1058;\Desktop\&#1060;&#1086;&#1090;&#1100;&#1103;&#1085;&#1086;&#1074;&#1072;\&#1057;&#1074;&#1077;&#1076;&#1077;&#1085;&#1080;&#1103;%20&#1086;%20&#1087;&#1086;&#1082;&#1072;&#1079;&#1072;&#1090;&#1077;&#1083;&#1103;&#1093;%20&#1088;&#1077;&#1079;&#1091;&#1083;&#1100;&#1090;&#1072;&#1090;&#1080;&#1074;&#1085;&#1086;&#1089;&#1090;&#1080;%20&#1062;&#1077;&#1085;&#1090;&#1088;&#1086;&#1074;%20&#1058;&#1086;&#1095;&#1082;&#1072;%20&#1088;&#1086;&#1089;&#1090;&#1072;\&#1043;&#1086;&#1088;&#1086;&#1076;&#1080;&#1097;&#1077;&#1085;&#1089;&#1082;&#1072;&#1103;%20&#1057;&#1054;&#106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ОИТ</dc:creator>
  <cp:keywords/>
  <dc:description/>
  <cp:lastModifiedBy>Учитель</cp:lastModifiedBy>
  <cp:revision>7</cp:revision>
  <dcterms:created xsi:type="dcterms:W3CDTF">2021-09-29T08:52:00Z</dcterms:created>
  <dcterms:modified xsi:type="dcterms:W3CDTF">2021-10-13T07:52:00Z</dcterms:modified>
</cp:coreProperties>
</file>